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и российские нормативные акты и стандарты по информационной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AFE6AA" w:rsidR="00A77598" w:rsidRPr="0083620C" w:rsidRDefault="008362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4E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4EFF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C24E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EFF">
              <w:rPr>
                <w:rFonts w:ascii="Times New Roman" w:hAnsi="Times New Roman" w:cs="Times New Roman"/>
                <w:sz w:val="20"/>
                <w:szCs w:val="20"/>
              </w:rPr>
              <w:t>Сухостат</w:t>
            </w:r>
            <w:proofErr w:type="spellEnd"/>
            <w:r w:rsidRPr="00C24EFF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A80A7F" w:rsidR="004475DA" w:rsidRPr="0083620C" w:rsidRDefault="008362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E9DFB0" w14:textId="4C06D193" w:rsidR="00C24E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15388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_Toc199515388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3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53371BCF" w14:textId="59DB381E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89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_Toc199515389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3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0432A8DF" w14:textId="0CD4801A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0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_Toc199515390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3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2685303B" w14:textId="4A096E42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1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_Toc199515391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4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5E980A45" w14:textId="2ED4B542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2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_Toc199515392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7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09CED3CF" w14:textId="6111CDEB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3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_Toc199515393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7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5EA05E66" w14:textId="337D7555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4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_Toc199515394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8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495263B8" w14:textId="375F4D6E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5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_Toc199515395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8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78C85C90" w14:textId="4BBC6819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6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_Toc199515396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9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3993EE88" w14:textId="20F0F5F1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7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_Toc199515397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11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7B32B8BC" w14:textId="529A2182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8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_Toc199515398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12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63E602A0" w14:textId="248AAC61" w:rsidR="00C24EFF" w:rsidRDefault="00722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399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_Toc199515399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13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09FF978F" w14:textId="07F1A25E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400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_Toc199515400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13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2D65FDDA" w14:textId="0AC1613D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401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_Toc199515401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14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3CC850D0" w14:textId="5B18F51C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402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_Toc199515402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14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6BD11360" w14:textId="1D425DB6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403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_Toc199515403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14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4EE14595" w14:textId="0B5D8625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404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_Toc199515404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14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33373AC6" w14:textId="29A66835" w:rsidR="00C24EFF" w:rsidRDefault="00722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405" w:history="1">
            <w:r w:rsidR="00C24EFF" w:rsidRPr="003578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4EFF">
              <w:rPr>
                <w:noProof/>
                <w:webHidden/>
              </w:rPr>
              <w:tab/>
            </w:r>
            <w:r w:rsidR="00C24EFF">
              <w:rPr>
                <w:noProof/>
                <w:webHidden/>
              </w:rPr>
              <w:fldChar w:fldCharType="begin"/>
            </w:r>
            <w:r w:rsidR="00C24EFF">
              <w:rPr>
                <w:noProof/>
                <w:webHidden/>
              </w:rPr>
              <w:instrText xml:space="preserve"> PAGEREF _Toc199515405 \h </w:instrText>
            </w:r>
            <w:r w:rsidR="00C24EFF">
              <w:rPr>
                <w:noProof/>
                <w:webHidden/>
              </w:rPr>
            </w:r>
            <w:r w:rsidR="00C24EFF">
              <w:rPr>
                <w:noProof/>
                <w:webHidden/>
              </w:rPr>
              <w:fldChar w:fldCharType="separate"/>
            </w:r>
            <w:r w:rsidR="00C24EFF">
              <w:rPr>
                <w:noProof/>
                <w:webHidden/>
              </w:rPr>
              <w:t>15</w:t>
            </w:r>
            <w:r w:rsidR="00C24EFF">
              <w:rPr>
                <w:noProof/>
                <w:webHidden/>
              </w:rPr>
              <w:fldChar w:fldCharType="end"/>
            </w:r>
          </w:hyperlink>
        </w:p>
        <w:p w14:paraId="0DD49713" w14:textId="7AE777B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15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Способствовать освоению студентами основных принципов и методов, применяемых при защите информации в компьютерных системах объектов информатизации, создаваемых и эксплуатируемых в различных сферах народного хозяйства.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15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Международные и российские нормативные акты и стандарты по информационной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15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970"/>
        <w:gridCol w:w="5460"/>
      </w:tblGrid>
      <w:tr w:rsidR="00751095" w:rsidRPr="00C24E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4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4E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4E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4E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4E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4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4E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4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>ПК-7 - Способен 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4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  <w:lang w:bidi="ru-RU"/>
              </w:rPr>
              <w:t>ПК-7.2 - Демонстрирует знание современного состояния и тенденции развития нормативно-правовой базы в сфере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4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EFF">
              <w:rPr>
                <w:rFonts w:ascii="Times New Roman" w:hAnsi="Times New Roman" w:cs="Times New Roman"/>
              </w:rPr>
              <w:t>политики безопасности и методологию применения организационных мер защиты информации на объекте информатизации</w:t>
            </w:r>
            <w:r w:rsidRPr="00C24E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4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EFF">
              <w:rPr>
                <w:rFonts w:ascii="Times New Roman" w:hAnsi="Times New Roman" w:cs="Times New Roman"/>
              </w:rPr>
              <w:t>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  <w:r w:rsidRPr="00C24E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4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EFF">
              <w:rPr>
                <w:rFonts w:ascii="Times New Roman" w:hAnsi="Times New Roman" w:cs="Times New Roman"/>
              </w:rPr>
              <w:t>способностью демонстрировать знание современного состояния и тенденции развития нормативно-правовой базы в сфере информационной безопасности</w:t>
            </w:r>
            <w:r w:rsidRPr="00C24E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4EFF" w14:paraId="5E485ED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00EA" w14:textId="77777777" w:rsidR="00751095" w:rsidRPr="00C24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>ПК-8 - Способен разрабатывать организационно-распорядительные документы по защите информации на объектах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F0B2" w14:textId="77777777" w:rsidR="00751095" w:rsidRPr="00C24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  <w:lang w:bidi="ru-RU"/>
              </w:rPr>
              <w:t>ПК-8.1 - Способен применять международные и российские нормативные акты, и стандарты для разработки организационно-распорядительных документов по защите информации на объектах информатизации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8E7F" w14:textId="77777777" w:rsidR="00751095" w:rsidRPr="00C24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EFF">
              <w:rPr>
                <w:rFonts w:ascii="Times New Roman" w:hAnsi="Times New Roman" w:cs="Times New Roman"/>
              </w:rPr>
              <w:t xml:space="preserve">методологию разработки организационно-распорядительных документов по защите информации на объектах </w:t>
            </w:r>
            <w:proofErr w:type="spellStart"/>
            <w:r w:rsidR="00316402" w:rsidRPr="00C24EFF">
              <w:rPr>
                <w:rFonts w:ascii="Times New Roman" w:hAnsi="Times New Roman" w:cs="Times New Roman"/>
              </w:rPr>
              <w:t>информатизациии</w:t>
            </w:r>
            <w:proofErr w:type="spellEnd"/>
            <w:r w:rsidR="00316402" w:rsidRPr="00C24EFF">
              <w:rPr>
                <w:rFonts w:ascii="Times New Roman" w:hAnsi="Times New Roman" w:cs="Times New Roman"/>
              </w:rPr>
              <w:t xml:space="preserve"> на базе </w:t>
            </w:r>
            <w:proofErr w:type="spellStart"/>
            <w:r w:rsidR="00316402" w:rsidRPr="00C24EFF">
              <w:rPr>
                <w:rFonts w:ascii="Times New Roman" w:hAnsi="Times New Roman" w:cs="Times New Roman"/>
              </w:rPr>
              <w:t>меэждународных</w:t>
            </w:r>
            <w:proofErr w:type="spellEnd"/>
            <w:r w:rsidR="00316402" w:rsidRPr="00C24EFF">
              <w:rPr>
                <w:rFonts w:ascii="Times New Roman" w:hAnsi="Times New Roman" w:cs="Times New Roman"/>
              </w:rPr>
              <w:t xml:space="preserve"> и российских нормативных актов</w:t>
            </w:r>
            <w:r w:rsidRPr="00C24EFF">
              <w:rPr>
                <w:rFonts w:ascii="Times New Roman" w:hAnsi="Times New Roman" w:cs="Times New Roman"/>
              </w:rPr>
              <w:t xml:space="preserve"> </w:t>
            </w:r>
          </w:p>
          <w:p w14:paraId="434E4998" w14:textId="77777777" w:rsidR="00751095" w:rsidRPr="00C24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EFF">
              <w:rPr>
                <w:rFonts w:ascii="Times New Roman" w:hAnsi="Times New Roman" w:cs="Times New Roman"/>
              </w:rPr>
              <w:t>разрабатывать организационно-распорядительных документов по защите информации на объектах информатизации</w:t>
            </w:r>
            <w:r w:rsidRPr="00C24EFF">
              <w:rPr>
                <w:rFonts w:ascii="Times New Roman" w:hAnsi="Times New Roman" w:cs="Times New Roman"/>
              </w:rPr>
              <w:t xml:space="preserve">. </w:t>
            </w:r>
          </w:p>
          <w:p w14:paraId="2D6A338C" w14:textId="77777777" w:rsidR="00751095" w:rsidRPr="00C24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EFF">
              <w:rPr>
                <w:rFonts w:ascii="Times New Roman" w:hAnsi="Times New Roman" w:cs="Times New Roman"/>
              </w:rPr>
              <w:t>способностью применять международные и российские нормативные акты, и стандарты для разработки организационно-распорядительных документов по защите информации на объектах информатизации</w:t>
            </w:r>
            <w:r w:rsidR="00FD518F" w:rsidRPr="00C24EFF">
              <w:rPr>
                <w:rFonts w:ascii="Times New Roman" w:hAnsi="Times New Roman" w:cs="Times New Roman"/>
              </w:rPr>
              <w:br/>
            </w:r>
            <w:r w:rsidRPr="00C24E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4E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153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вопросы нормативной базы в области ЗИ РФ.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нормативно-правовые акты и методические документы в области 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Российской Федерации. Доктрина информационной безопасности Российской Федерации. Стратегия развития информационного общества в Российской Федерации. Стратегия национальной безопасности Российской Федерации до 2020 года. Федеральные законы РФ: «О безопасности», «Об информации, информационных технологиях и о защите и информации», «О техническом регулировании», «О коммерческой тайне», «О связи».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3E4E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B6E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Нормативно-правовые акты по вопросам ЗИ ограниченного доступа.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212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закон РФ «О лицензировании отдельных видов деятельности». Федеральный закон РФ «О государственной тайне». Указ Президента РФ «Об утверждении Перечня сведений конфиденциального характера». Положение о порядке обращения со служебной информацией ограниченного распространения в федеральных органах исполнительной власти. Административные регламенты ФСТЭК.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90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F8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14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BF3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558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70B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Нормативно-правовые акты по вопросам безопасности информационных систем персональных данных (ИСПДн).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C58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закон РФ «О персональных данных». Постановление Правительства РФ «Об утверждении требований к защите персональных данных при их обработке в информационных системах персональных данных». Положение об особенностях обработки персональных данных, осуществляемой без использования средств автоматизации. Постановление Правительства РФ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данных». Базовая модель угроз безопасности персональных данных. Методика определения актуальных угроз безопасности персональных данных. Приказ ФСТЭК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CB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3DB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88D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FCA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5FFC6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59495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Нормативно-правовые акты по вопросам ИБ и ЗИ в РФ.</w:t>
            </w:r>
          </w:p>
        </w:tc>
      </w:tr>
      <w:tr w:rsidR="005B37A7" w:rsidRPr="005B37A7" w14:paraId="787AD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3CF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сообщения регуляторов в области 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2A6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сообщение ФСТЭК России «Об особенностях защиты персональных данных при их обработке в информационных системах персональных данных и сертификации средств защиты информации, предназначенных для защиты персональных данных». Разъяснение Роскомнадзора России по вопросам отнесения фото- и видео-изображения, дактилоскопических данных и иной информации к биометрическим персональным данным и особенности их обработки. Информационное сообщение ФСТЭК России «По вопросам защиты информации и обеспечения безопасности персональных данных при их обработке в информационных системах в связи с изданием приказов ФСТЭК России № 17 от 11 февраля 2013 г. и № 21 от 18 февраля 2013 г.».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81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BF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D8A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570C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48DF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71F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Нормативно-правовые акты по вопросам обеспечения безопасности информации в системах КИИ.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911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Рекомендации по обеспечению безопасности информации в КИИ. Основные направления государственной политики в области обеспечения безопасности автоматизированных систем управления производственными и технологическими процессами критически важных объектов инфраструктуры Российской Федерации. Приказ ФСТЭК России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2D2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DA95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2FF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538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A0A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DAF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Нормативно-правовые акты по вопросам безопасности информации в государственных ИС и ИС общего 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FFC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Приказ Минкомсвязи РФ «Об утверждении Требований по обеспечению целостности, устойчивости функционирования и безопасности информационных систем общего пользования». Приказ ФСБ РФ и ФСТЭК России «Об утверждении требований о защите информации, содержащейся в информационных системах общего пользования. Приказ ФСТЭК России «Об утверждении Требований о защите информации, не составляющей государственную тайну, содержащейся в государственных информационных системах». Меры защиты информации в государственных информационных системах: методический документ ФСТЭК России. Приказ Минкомсвязи РФ «Об утверждении Технических требований к взаимодействию информационных систем в единой системе межведомственного электронного взаимодействия».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9B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1E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C6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6C6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4AC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02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Нормативно-правовые акты по вопросам электронной подписи и криптографической 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C62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закон РФ «Об электронной подписи». Положение о разработке, производстве, реализации и эксплуатации шифровальных (криптографических) средств защиты информации (Положение ПКЗ-2005). Требования к форме квалифицированного сертификата ключа проверки электронной подписи. Требования к средствам электронной подписи и требований к средствам удостоверяющего центра.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4A0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5F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9F3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F154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4C44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46F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Организационно-распорядительные документы по вопросам информационной безопасности и 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E7B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Положение о ФСТЭК России. Положения о лицензировании деятельности по технической защите конфиденциальной информации, разработке и производству средств защиты конфиденциальной информации. Положение о сертификации средств защиты информации. Положение по аттестации объектов информатизации по требованиям безопасности информации. Руководящие документы Гостехкомиссии и ФСТЭК России. Методические документы ФСТЭК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1E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21E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EBE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F27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F1A1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CE1291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Национальные и международные стандарты в области ИБ.</w:t>
            </w:r>
          </w:p>
        </w:tc>
      </w:tr>
      <w:tr w:rsidR="005B37A7" w:rsidRPr="005B37A7" w14:paraId="71D972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B34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Государственные стандарты РФ по вопросам ИБ и 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FCE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Серия ГОСТ Р 5****:  основные термины и определения; защита от НСД; факторы, воздействующие на информацию; обеспечение безопасности сетей; требования к средствам защиты информации и системам в защищенном исполнении; испытания технических и программных средств; методы и средства обеспечения безопасности; менеджмент информационной безопасности; архитектура информационной безопасности. Серия ГОСТ Р ИСО/МЭК «Информационная технология. Методы и средства обеспечения безопасности».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9E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035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640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C8E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F669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EB1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Рекомендации МСЭ.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110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Х-серия «Сети передачи данных, взаимосвязь открытых систем и безопасность»: информационная и сетевая безопасность (общие аспекты безопасности, сетевая безопасность, менеджмент безопасности, архитектура безопасности); безопасность приложений и сервисов (безопасность ЛВС, мобильная безопасность, web-безопасность, протоколы безопасности; безопасность сенсорных сетей); кибербезопасность (программные закладки, борьба со спамом, идентификация и аутентификация, техника защиты от сетевых атак); безопасность облачных вычислений.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D91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D7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52C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DE1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22A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8CF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Стандарты ISO/IEC. Британская серия BS 7799.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A33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 IEC 31010:2009 Ed.1.0 «Менеджмент риска. Методы оценки риска». Стандарт ISO/IEC 27002 «Информационные технологии. Механизмы защиты. Свод правил по управлению информационной безопасностью». BS 7799-1 «Практические правила управления информационной безопасностью». BS 7799-2 «Управление информационной безопасностью. Требования к системам управления информационной безопасностью».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E0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68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792B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89F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AB45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DBF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Стандарты ведущих западных стран (Германия, США).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740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Немецкий стандарт «Руководство по обеспечению безопасности ИТ для базового уровня защищенности». Стандарты США серии FIPS: 199:2003 «Стандарт для категорирования безопасности информации и Федеральных информационных систем»; 200:2004 «Минимальные меры обеспечения безопасности для Федеральных информационных систем»; 140-3:2001 «Требования безопасности для криптографических модулей». Стандарты США серии NIST: SP 800-30:2002 «Руководство по управлению риском для систем информационной технологии»; SP 800-39:2010 «Управление риском информационной безопасности»; SP 800-5:2006 «Руководящие указания по управлению безопасностью для Федеральных информационных систем»; SP 800-53A:2010 «Руководство по оценке мер управления безопасностью для Федеральных информационных систем».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740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5B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1A0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F6F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153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15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Сухостат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, Валентина Васильевна. Основы цифровой безопасности : учебное пособие /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В.В.Сухостат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Е.В.Стельмашонок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безопасности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компьютер. систем.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файл (1,51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22E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24EF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D0%BE%D1%81%D1%82%D0%B8_23.pdf</w:t>
              </w:r>
            </w:hyperlink>
          </w:p>
        </w:tc>
      </w:tr>
      <w:tr w:rsidR="00262CF0" w:rsidRPr="007E6725" w14:paraId="23AD9C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8C74A" w14:textId="77777777" w:rsidR="00262CF0" w:rsidRPr="00C24E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2. Родичев, Юрий Андреевич. Информационная безопасность</w:t>
            </w:r>
            <w:proofErr w:type="gram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национальные стандарты Российской Федерации : [учебное пособие] / Юрий Андреевич Родичев. 3-е изд. Санкт-Петербург [и др.] : Питер, 2023. 384 с. : ил.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978-5-4461-2112-0.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F23A25" w14:textId="77777777" w:rsidR="00262CF0" w:rsidRPr="007E6725" w:rsidRDefault="00722E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https://lib.unecon.ru/pwb/?cq= ... %B4%D0%B8%D1%87%D0%B5%D0%B2%22</w:t>
              </w:r>
            </w:hyperlink>
          </w:p>
        </w:tc>
      </w:tr>
      <w:tr w:rsidR="00262CF0" w:rsidRPr="007E6725" w14:paraId="16D33E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D567F" w14:textId="77777777" w:rsidR="00262CF0" w:rsidRPr="00C24E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3.Сычев, Ю. Н. Стандарты информационной безопасности. Защита и обработка конфиденциальных документов</w:t>
            </w:r>
            <w:proofErr w:type="gram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Ю.Н. Сычев. — 2-е изд.,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2024. — 602 с. —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978-5-16-018253-7.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CC39D3" w14:textId="77777777" w:rsidR="00262CF0" w:rsidRPr="00C24EFF" w:rsidRDefault="00722E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https://znanium.ru/catalog/product/1942679  </w:t>
              </w:r>
            </w:hyperlink>
          </w:p>
        </w:tc>
      </w:tr>
      <w:tr w:rsidR="00262CF0" w:rsidRPr="007E6725" w14:paraId="27DA3E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FEE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4. Международные и российские нормативные акты и стандарты по информационной безопасности</w:t>
            </w:r>
            <w:proofErr w:type="gram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10.03.01 Информационные безопасность : направленность (профиль): Безопасность компьютерных систем (в экономике и управлении) /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 ; [сост.: </w:t>
            </w:r>
            <w:proofErr w:type="spellStart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>В.В.Сухостат</w:t>
            </w:r>
            <w:proofErr w:type="spellEnd"/>
            <w:r w:rsidRPr="00C24EFF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файл (1,19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B4171" w14:textId="77777777" w:rsidR="00262CF0" w:rsidRPr="007E6725" w:rsidRDefault="00722E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24EF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9F%D1%80%D0%B0%D0%BA%D1%82.pdf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15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964874" w14:textId="77777777" w:rsidTr="007B550D">
        <w:tc>
          <w:tcPr>
            <w:tcW w:w="9345" w:type="dxa"/>
          </w:tcPr>
          <w:p w14:paraId="7A8D52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BB6F0D" w14:textId="77777777" w:rsidTr="007B550D">
        <w:tc>
          <w:tcPr>
            <w:tcW w:w="9345" w:type="dxa"/>
          </w:tcPr>
          <w:p w14:paraId="126639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70F4D1" w14:textId="77777777" w:rsidTr="007B550D">
        <w:tc>
          <w:tcPr>
            <w:tcW w:w="9345" w:type="dxa"/>
          </w:tcPr>
          <w:p w14:paraId="0FA03D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5B5539" w14:textId="77777777" w:rsidTr="007B550D">
        <w:tc>
          <w:tcPr>
            <w:tcW w:w="9345" w:type="dxa"/>
          </w:tcPr>
          <w:p w14:paraId="356CA0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15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2E3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15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4E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4E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E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4E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E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4E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EF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24EFF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24EFF">
              <w:rPr>
                <w:sz w:val="22"/>
                <w:szCs w:val="22"/>
                <w:lang w:val="en-US"/>
              </w:rPr>
              <w:t>Intel</w:t>
            </w:r>
            <w:r w:rsidRPr="00C24EFF">
              <w:rPr>
                <w:sz w:val="22"/>
                <w:szCs w:val="22"/>
              </w:rPr>
              <w:t xml:space="preserve">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4EFF">
              <w:rPr>
                <w:sz w:val="22"/>
                <w:szCs w:val="22"/>
              </w:rPr>
              <w:t xml:space="preserve">3-2100 2.4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24EFF">
              <w:rPr>
                <w:sz w:val="22"/>
                <w:szCs w:val="22"/>
              </w:rPr>
              <w:t xml:space="preserve"> /4</w:t>
            </w:r>
            <w:r w:rsidRPr="00C24EFF">
              <w:rPr>
                <w:sz w:val="22"/>
                <w:szCs w:val="22"/>
                <w:lang w:val="en-US"/>
              </w:rPr>
              <w:t>Gb</w:t>
            </w:r>
            <w:r w:rsidRPr="00C24EFF">
              <w:rPr>
                <w:sz w:val="22"/>
                <w:szCs w:val="22"/>
              </w:rPr>
              <w:t>/500</w:t>
            </w:r>
            <w:r w:rsidRPr="00C24EFF">
              <w:rPr>
                <w:sz w:val="22"/>
                <w:szCs w:val="22"/>
                <w:lang w:val="en-US"/>
              </w:rPr>
              <w:t>Gb</w:t>
            </w:r>
            <w:r w:rsidRPr="00C24EFF">
              <w:rPr>
                <w:sz w:val="22"/>
                <w:szCs w:val="22"/>
              </w:rPr>
              <w:t>/</w:t>
            </w:r>
            <w:r w:rsidRPr="00C24EFF">
              <w:rPr>
                <w:sz w:val="22"/>
                <w:szCs w:val="22"/>
                <w:lang w:val="en-US"/>
              </w:rPr>
              <w:t>Acer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V</w:t>
            </w:r>
            <w:r w:rsidRPr="00C24EF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x</w:t>
            </w:r>
            <w:r w:rsidRPr="00C24EFF">
              <w:rPr>
                <w:sz w:val="22"/>
                <w:szCs w:val="22"/>
              </w:rPr>
              <w:t xml:space="preserve"> 400 - 1 шт., Экран с электропривод,</w:t>
            </w:r>
            <w:r w:rsidRPr="00C24EFF">
              <w:rPr>
                <w:sz w:val="22"/>
                <w:szCs w:val="22"/>
                <w:lang w:val="en-US"/>
              </w:rPr>
              <w:t>DRAPER</w:t>
            </w:r>
            <w:r w:rsidRPr="00C24EFF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4EFF" w14:paraId="77109E9D" w14:textId="77777777" w:rsidTr="008416EB">
        <w:tc>
          <w:tcPr>
            <w:tcW w:w="7797" w:type="dxa"/>
            <w:shd w:val="clear" w:color="auto" w:fill="auto"/>
          </w:tcPr>
          <w:p w14:paraId="01E1348B" w14:textId="7777777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C24EFF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24EFF">
              <w:rPr>
                <w:sz w:val="22"/>
                <w:szCs w:val="22"/>
                <w:lang w:val="en-US"/>
              </w:rPr>
              <w:t>Intel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Core</w:t>
            </w:r>
            <w:r w:rsidRPr="00C24EFF">
              <w:rPr>
                <w:sz w:val="22"/>
                <w:szCs w:val="22"/>
              </w:rPr>
              <w:t xml:space="preserve">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4EFF">
              <w:rPr>
                <w:sz w:val="22"/>
                <w:szCs w:val="22"/>
              </w:rPr>
              <w:t xml:space="preserve">3 6100/ </w:t>
            </w:r>
            <w:r w:rsidRPr="00C24EFF">
              <w:rPr>
                <w:sz w:val="22"/>
                <w:szCs w:val="22"/>
                <w:lang w:val="en-US"/>
              </w:rPr>
              <w:t>MSI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H</w:t>
            </w:r>
            <w:r w:rsidRPr="00C24EFF">
              <w:rPr>
                <w:sz w:val="22"/>
                <w:szCs w:val="22"/>
              </w:rPr>
              <w:t>110</w:t>
            </w:r>
            <w:r w:rsidRPr="00C24EFF">
              <w:rPr>
                <w:sz w:val="22"/>
                <w:szCs w:val="22"/>
                <w:lang w:val="en-US"/>
              </w:rPr>
              <w:t>M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PRO</w:t>
            </w:r>
            <w:r w:rsidRPr="00C24EFF">
              <w:rPr>
                <w:sz w:val="22"/>
                <w:szCs w:val="22"/>
              </w:rPr>
              <w:t>-</w:t>
            </w:r>
            <w:r w:rsidRPr="00C24EFF">
              <w:rPr>
                <w:sz w:val="22"/>
                <w:szCs w:val="22"/>
                <w:lang w:val="en-US"/>
              </w:rPr>
              <w:t>D</w:t>
            </w:r>
            <w:r w:rsidRPr="00C24EFF">
              <w:rPr>
                <w:sz w:val="22"/>
                <w:szCs w:val="22"/>
              </w:rPr>
              <w:t xml:space="preserve">/ ОЗУ </w:t>
            </w:r>
            <w:r w:rsidRPr="00C24EFF">
              <w:rPr>
                <w:sz w:val="22"/>
                <w:szCs w:val="22"/>
                <w:lang w:val="en-US"/>
              </w:rPr>
              <w:t>DDR</w:t>
            </w:r>
            <w:r w:rsidRPr="00C24EFF">
              <w:rPr>
                <w:sz w:val="22"/>
                <w:szCs w:val="22"/>
              </w:rPr>
              <w:t>4 8</w:t>
            </w:r>
            <w:r w:rsidRPr="00C24EFF">
              <w:rPr>
                <w:sz w:val="22"/>
                <w:szCs w:val="22"/>
                <w:lang w:val="en-US"/>
              </w:rPr>
              <w:t>GB</w:t>
            </w:r>
            <w:r w:rsidRPr="00C24EFF">
              <w:rPr>
                <w:sz w:val="22"/>
                <w:szCs w:val="22"/>
              </w:rPr>
              <w:t xml:space="preserve"> 2400</w:t>
            </w:r>
            <w:r w:rsidRPr="00C24EFF">
              <w:rPr>
                <w:sz w:val="22"/>
                <w:szCs w:val="22"/>
                <w:lang w:val="en-US"/>
              </w:rPr>
              <w:t>MHz</w:t>
            </w:r>
            <w:r w:rsidRPr="00C24EFF">
              <w:rPr>
                <w:sz w:val="22"/>
                <w:szCs w:val="22"/>
              </w:rPr>
              <w:t>/</w:t>
            </w:r>
            <w:r w:rsidRPr="00C24EFF">
              <w:rPr>
                <w:sz w:val="22"/>
                <w:szCs w:val="22"/>
                <w:lang w:val="en-US"/>
              </w:rPr>
              <w:t>SSD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SATA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III</w:t>
            </w:r>
            <w:r w:rsidRPr="00C24EFF">
              <w:rPr>
                <w:sz w:val="22"/>
                <w:szCs w:val="22"/>
              </w:rPr>
              <w:t xml:space="preserve"> 240</w:t>
            </w:r>
            <w:r w:rsidRPr="00C24EFF">
              <w:rPr>
                <w:sz w:val="22"/>
                <w:szCs w:val="22"/>
                <w:lang w:val="en-US"/>
              </w:rPr>
              <w:t>Gb</w:t>
            </w:r>
            <w:r w:rsidRPr="00C24EFF">
              <w:rPr>
                <w:sz w:val="22"/>
                <w:szCs w:val="22"/>
              </w:rPr>
              <w:t>/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Qs</w:t>
            </w:r>
            <w:r w:rsidRPr="00C24EFF">
              <w:rPr>
                <w:sz w:val="22"/>
                <w:szCs w:val="22"/>
              </w:rPr>
              <w:t>-180 400</w:t>
            </w:r>
            <w:r w:rsidRPr="00C24EFF">
              <w:rPr>
                <w:sz w:val="22"/>
                <w:szCs w:val="22"/>
                <w:lang w:val="en-US"/>
              </w:rPr>
              <w:t>W</w:t>
            </w:r>
            <w:r w:rsidRPr="00C24EFF">
              <w:rPr>
                <w:sz w:val="22"/>
                <w:szCs w:val="22"/>
              </w:rPr>
              <w:t xml:space="preserve">/Клавиатура + мышь </w:t>
            </w:r>
            <w:r w:rsidRPr="00C24EFF">
              <w:rPr>
                <w:sz w:val="22"/>
                <w:szCs w:val="22"/>
                <w:lang w:val="en-US"/>
              </w:rPr>
              <w:t>Microsoft</w:t>
            </w:r>
            <w:r w:rsidRPr="00C24EFF">
              <w:rPr>
                <w:sz w:val="22"/>
                <w:szCs w:val="22"/>
              </w:rPr>
              <w:t xml:space="preserve">400 </w:t>
            </w:r>
            <w:r w:rsidRPr="00C24EFF">
              <w:rPr>
                <w:sz w:val="22"/>
                <w:szCs w:val="22"/>
                <w:lang w:val="en-US"/>
              </w:rPr>
              <w:t>for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Business</w:t>
            </w:r>
            <w:r w:rsidRPr="00C24EFF">
              <w:rPr>
                <w:sz w:val="22"/>
                <w:szCs w:val="22"/>
              </w:rPr>
              <w:t xml:space="preserve">/монитор </w:t>
            </w:r>
            <w:r w:rsidRPr="00C24EFF">
              <w:rPr>
                <w:sz w:val="22"/>
                <w:szCs w:val="22"/>
                <w:lang w:val="en-US"/>
              </w:rPr>
              <w:t>Asus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VS</w:t>
            </w:r>
            <w:r w:rsidRPr="00C24EFF">
              <w:rPr>
                <w:sz w:val="22"/>
                <w:szCs w:val="22"/>
              </w:rPr>
              <w:t>228</w:t>
            </w:r>
            <w:r w:rsidRPr="00C24EFF">
              <w:rPr>
                <w:sz w:val="22"/>
                <w:szCs w:val="22"/>
                <w:lang w:val="en-US"/>
              </w:rPr>
              <w:t>DE</w:t>
            </w:r>
            <w:r w:rsidRPr="00C24EFF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x</w:t>
            </w:r>
            <w:r w:rsidRPr="00C24EFF">
              <w:rPr>
                <w:sz w:val="22"/>
                <w:szCs w:val="22"/>
              </w:rPr>
              <w:t xml:space="preserve"> 400 - 1 шт., Ноутбук </w:t>
            </w:r>
            <w:r w:rsidRPr="00C24EFF">
              <w:rPr>
                <w:sz w:val="22"/>
                <w:szCs w:val="22"/>
                <w:lang w:val="en-US"/>
              </w:rPr>
              <w:t>HP</w:t>
            </w:r>
            <w:r w:rsidRPr="00C24EFF">
              <w:rPr>
                <w:sz w:val="22"/>
                <w:szCs w:val="22"/>
              </w:rPr>
              <w:t xml:space="preserve"> 250 </w:t>
            </w:r>
            <w:r w:rsidRPr="00C24EFF">
              <w:rPr>
                <w:sz w:val="22"/>
                <w:szCs w:val="22"/>
                <w:lang w:val="en-US"/>
              </w:rPr>
              <w:t>G</w:t>
            </w:r>
            <w:r w:rsidRPr="00C24EFF">
              <w:rPr>
                <w:sz w:val="22"/>
                <w:szCs w:val="22"/>
              </w:rPr>
              <w:t>6 1</w:t>
            </w:r>
            <w:r w:rsidRPr="00C24EFF">
              <w:rPr>
                <w:sz w:val="22"/>
                <w:szCs w:val="22"/>
                <w:lang w:val="en-US"/>
              </w:rPr>
              <w:t>WY</w:t>
            </w:r>
            <w:r w:rsidRPr="00C24EFF">
              <w:rPr>
                <w:sz w:val="22"/>
                <w:szCs w:val="22"/>
              </w:rPr>
              <w:t>58</w:t>
            </w:r>
            <w:r w:rsidRPr="00C24EFF">
              <w:rPr>
                <w:sz w:val="22"/>
                <w:szCs w:val="22"/>
                <w:lang w:val="en-US"/>
              </w:rPr>
              <w:t>EA</w:t>
            </w:r>
            <w:r w:rsidRPr="00C24EF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A95AE4" w14:textId="7777777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4EFF" w14:paraId="66E7D049" w14:textId="77777777" w:rsidTr="008416EB">
        <w:tc>
          <w:tcPr>
            <w:tcW w:w="7797" w:type="dxa"/>
            <w:shd w:val="clear" w:color="auto" w:fill="auto"/>
          </w:tcPr>
          <w:p w14:paraId="53A1F04F" w14:textId="7777777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EF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24EFF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C24EFF">
              <w:rPr>
                <w:sz w:val="22"/>
                <w:szCs w:val="22"/>
                <w:lang w:val="en-US"/>
              </w:rPr>
              <w:t>Intel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Core</w:t>
            </w:r>
            <w:r w:rsidRPr="00C24EFF">
              <w:rPr>
                <w:sz w:val="22"/>
                <w:szCs w:val="22"/>
              </w:rPr>
              <w:t xml:space="preserve">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4EFF">
              <w:rPr>
                <w:sz w:val="22"/>
                <w:szCs w:val="22"/>
              </w:rPr>
              <w:t xml:space="preserve">3-2100 </w:t>
            </w:r>
            <w:r w:rsidRPr="00C24EFF">
              <w:rPr>
                <w:sz w:val="22"/>
                <w:szCs w:val="22"/>
                <w:lang w:val="en-US"/>
              </w:rPr>
              <w:t>CPU</w:t>
            </w:r>
            <w:r w:rsidRPr="00C24EFF">
              <w:rPr>
                <w:sz w:val="22"/>
                <w:szCs w:val="22"/>
              </w:rPr>
              <w:t xml:space="preserve"> @ 3.10</w:t>
            </w:r>
            <w:r w:rsidRPr="00C24EFF">
              <w:rPr>
                <w:sz w:val="22"/>
                <w:szCs w:val="22"/>
                <w:lang w:val="en-US"/>
              </w:rPr>
              <w:t>GHz</w:t>
            </w:r>
            <w:r w:rsidRPr="00C24EFF">
              <w:rPr>
                <w:sz w:val="22"/>
                <w:szCs w:val="22"/>
              </w:rPr>
              <w:t xml:space="preserve">/4/500 </w:t>
            </w:r>
            <w:r w:rsidRPr="00C24EFF">
              <w:rPr>
                <w:sz w:val="22"/>
                <w:szCs w:val="22"/>
                <w:lang w:val="en-US"/>
              </w:rPr>
              <w:t>Acer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V</w:t>
            </w:r>
            <w:r w:rsidRPr="00C24EFF">
              <w:rPr>
                <w:sz w:val="22"/>
                <w:szCs w:val="22"/>
              </w:rPr>
              <w:t xml:space="preserve">193 - 1 шт.,  Мультимедийный проектор </w:t>
            </w:r>
            <w:r w:rsidRPr="00C24EFF">
              <w:rPr>
                <w:sz w:val="22"/>
                <w:szCs w:val="22"/>
                <w:lang w:val="en-US"/>
              </w:rPr>
              <w:t>Panasonic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PT</w:t>
            </w:r>
            <w:r w:rsidRPr="00C24EFF">
              <w:rPr>
                <w:sz w:val="22"/>
                <w:szCs w:val="22"/>
              </w:rPr>
              <w:t>-</w:t>
            </w:r>
            <w:r w:rsidRPr="00C24EFF">
              <w:rPr>
                <w:sz w:val="22"/>
                <w:szCs w:val="22"/>
                <w:lang w:val="en-US"/>
              </w:rPr>
              <w:t>VX</w:t>
            </w:r>
            <w:r w:rsidRPr="00C24EFF">
              <w:rPr>
                <w:sz w:val="22"/>
                <w:szCs w:val="22"/>
              </w:rPr>
              <w:t>610</w:t>
            </w:r>
            <w:r w:rsidRPr="00C24EFF">
              <w:rPr>
                <w:sz w:val="22"/>
                <w:szCs w:val="22"/>
                <w:lang w:val="en-US"/>
              </w:rPr>
              <w:t>E</w:t>
            </w:r>
            <w:r w:rsidRPr="00C24EF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EX</w:t>
            </w:r>
            <w:r w:rsidRPr="00C24EFF">
              <w:rPr>
                <w:sz w:val="22"/>
                <w:szCs w:val="22"/>
              </w:rPr>
              <w:t xml:space="preserve">-632 - 1 шт., Экран  </w:t>
            </w:r>
            <w:r w:rsidRPr="00C24EFF">
              <w:rPr>
                <w:sz w:val="22"/>
                <w:szCs w:val="22"/>
                <w:lang w:val="en-US"/>
              </w:rPr>
              <w:t>DRAPER</w:t>
            </w:r>
            <w:r w:rsidRPr="00C24EFF">
              <w:rPr>
                <w:sz w:val="22"/>
                <w:szCs w:val="22"/>
              </w:rPr>
              <w:t xml:space="preserve">  </w:t>
            </w:r>
            <w:r w:rsidRPr="00C24EFF">
              <w:rPr>
                <w:sz w:val="22"/>
                <w:szCs w:val="22"/>
                <w:lang w:val="en-US"/>
              </w:rPr>
              <w:t>TARGA</w:t>
            </w:r>
            <w:r w:rsidRPr="00C24EFF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8CE989" w14:textId="7777777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4EFF" w14:paraId="095419A5" w14:textId="77777777" w:rsidTr="008416EB">
        <w:tc>
          <w:tcPr>
            <w:tcW w:w="7797" w:type="dxa"/>
            <w:shd w:val="clear" w:color="auto" w:fill="auto"/>
          </w:tcPr>
          <w:p w14:paraId="662E5E1A" w14:textId="7777777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EF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24EFF">
              <w:rPr>
                <w:sz w:val="22"/>
                <w:szCs w:val="22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C24EFF">
              <w:rPr>
                <w:sz w:val="22"/>
                <w:szCs w:val="22"/>
                <w:lang w:val="en-US"/>
              </w:rPr>
              <w:t>Intel</w:t>
            </w:r>
            <w:r w:rsidRPr="00C24EFF">
              <w:rPr>
                <w:sz w:val="22"/>
                <w:szCs w:val="22"/>
              </w:rPr>
              <w:t xml:space="preserve">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4EFF">
              <w:rPr>
                <w:sz w:val="22"/>
                <w:szCs w:val="22"/>
              </w:rPr>
              <w:t xml:space="preserve">3-2100 2.4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24EFF">
              <w:rPr>
                <w:sz w:val="22"/>
                <w:szCs w:val="22"/>
              </w:rPr>
              <w:t>/500/4/</w:t>
            </w:r>
            <w:r w:rsidRPr="00C24EFF">
              <w:rPr>
                <w:sz w:val="22"/>
                <w:szCs w:val="22"/>
                <w:lang w:val="en-US"/>
              </w:rPr>
              <w:t>Acer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V</w:t>
            </w:r>
            <w:r w:rsidRPr="00C24EFF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24EFF">
              <w:rPr>
                <w:sz w:val="22"/>
                <w:szCs w:val="22"/>
                <w:lang w:val="en-US"/>
              </w:rPr>
              <w:t>Panasonic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PT</w:t>
            </w:r>
            <w:r w:rsidRPr="00C24EFF">
              <w:rPr>
                <w:sz w:val="22"/>
                <w:szCs w:val="22"/>
              </w:rPr>
              <w:t>-</w:t>
            </w:r>
            <w:r w:rsidRPr="00C24EFF">
              <w:rPr>
                <w:sz w:val="22"/>
                <w:szCs w:val="22"/>
                <w:lang w:val="en-US"/>
              </w:rPr>
              <w:t>VX</w:t>
            </w:r>
            <w:r w:rsidRPr="00C24EFF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C24EFF">
              <w:rPr>
                <w:sz w:val="22"/>
                <w:szCs w:val="22"/>
                <w:lang w:val="en-US"/>
              </w:rPr>
              <w:t>Hi</w:t>
            </w:r>
            <w:r w:rsidRPr="00C24EFF">
              <w:rPr>
                <w:sz w:val="22"/>
                <w:szCs w:val="22"/>
              </w:rPr>
              <w:t>-</w:t>
            </w:r>
            <w:r w:rsidRPr="00C24EFF">
              <w:rPr>
                <w:sz w:val="22"/>
                <w:szCs w:val="22"/>
                <w:lang w:val="en-US"/>
              </w:rPr>
              <w:t>Fi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PRO</w:t>
            </w:r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MASKGT</w:t>
            </w:r>
            <w:r w:rsidRPr="00C24EFF">
              <w:rPr>
                <w:sz w:val="22"/>
                <w:szCs w:val="22"/>
              </w:rPr>
              <w:t>-</w:t>
            </w:r>
            <w:r w:rsidRPr="00C24EFF">
              <w:rPr>
                <w:sz w:val="22"/>
                <w:szCs w:val="22"/>
                <w:lang w:val="en-US"/>
              </w:rPr>
              <w:t>W</w:t>
            </w:r>
            <w:r w:rsidRPr="00C24EFF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proofErr w:type="spellStart"/>
            <w:r w:rsidRPr="00C24EFF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C24EFF">
              <w:rPr>
                <w:sz w:val="22"/>
                <w:szCs w:val="22"/>
              </w:rPr>
              <w:t xml:space="preserve"> </w:t>
            </w:r>
            <w:r w:rsidRPr="00C24EFF">
              <w:rPr>
                <w:sz w:val="22"/>
                <w:szCs w:val="22"/>
                <w:lang w:val="en-US"/>
              </w:rPr>
              <w:t>XM</w:t>
            </w:r>
            <w:r w:rsidRPr="00C24EFF">
              <w:rPr>
                <w:sz w:val="22"/>
                <w:szCs w:val="22"/>
              </w:rPr>
              <w:t xml:space="preserve">8500 </w:t>
            </w:r>
            <w:r w:rsidRPr="00C24EFF">
              <w:rPr>
                <w:sz w:val="22"/>
                <w:szCs w:val="22"/>
                <w:lang w:val="en-US"/>
              </w:rPr>
              <w:t>ULTRAVOICE</w:t>
            </w:r>
            <w:r w:rsidRPr="00C24EF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DD06A1" w14:textId="77777777" w:rsidR="002C735C" w:rsidRPr="00C24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E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153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15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15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15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Коммерческая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6B223D92" w14:textId="77777777" w:rsidTr="00F00293">
        <w:tc>
          <w:tcPr>
            <w:tcW w:w="562" w:type="dxa"/>
          </w:tcPr>
          <w:p w14:paraId="7A688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712843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Ущерб ИБ: определение согласно нормативно-правовым документам и стандартам.</w:t>
            </w:r>
          </w:p>
        </w:tc>
      </w:tr>
      <w:tr w:rsidR="009E6058" w14:paraId="20DC6A61" w14:textId="77777777" w:rsidTr="00F00293">
        <w:tc>
          <w:tcPr>
            <w:tcW w:w="562" w:type="dxa"/>
          </w:tcPr>
          <w:p w14:paraId="1BA102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F62B01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Государственная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699018AA" w14:textId="77777777" w:rsidTr="00F00293">
        <w:tc>
          <w:tcPr>
            <w:tcW w:w="562" w:type="dxa"/>
          </w:tcPr>
          <w:p w14:paraId="42E9D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7953C9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Конфиденциальность: определение согласно нормативно-правовым документам и стандартам.</w:t>
            </w:r>
          </w:p>
        </w:tc>
      </w:tr>
      <w:tr w:rsidR="009E6058" w14:paraId="5497A76E" w14:textId="77777777" w:rsidTr="00F00293">
        <w:tc>
          <w:tcPr>
            <w:tcW w:w="562" w:type="dxa"/>
          </w:tcPr>
          <w:p w14:paraId="580F1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3F471A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Персональные данные: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4A4CD5E7" w14:textId="77777777" w:rsidTr="00F00293">
        <w:tc>
          <w:tcPr>
            <w:tcW w:w="562" w:type="dxa"/>
          </w:tcPr>
          <w:p w14:paraId="58FF11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5DECA8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Нарушение ИБ: определение согласно нормативно-правовым документам и стандартам.</w:t>
            </w:r>
          </w:p>
        </w:tc>
      </w:tr>
      <w:tr w:rsidR="009E6058" w14:paraId="196FD576" w14:textId="77777777" w:rsidTr="00F00293">
        <w:tc>
          <w:tcPr>
            <w:tcW w:w="562" w:type="dxa"/>
          </w:tcPr>
          <w:p w14:paraId="00B6D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64132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Банковская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77DEED49" w14:textId="77777777" w:rsidTr="00F00293">
        <w:tc>
          <w:tcPr>
            <w:tcW w:w="562" w:type="dxa"/>
          </w:tcPr>
          <w:p w14:paraId="725CD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49A8D5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Оборудование: определение согласно нормативно-правовым документам и стандартам.</w:t>
            </w:r>
          </w:p>
        </w:tc>
      </w:tr>
      <w:tr w:rsidR="009E6058" w14:paraId="74E25E3D" w14:textId="77777777" w:rsidTr="00F00293">
        <w:tc>
          <w:tcPr>
            <w:tcW w:w="562" w:type="dxa"/>
          </w:tcPr>
          <w:p w14:paraId="3E41F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C9EEFF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Тайна страхования: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3B25CEF8" w14:textId="77777777" w:rsidTr="00F00293">
        <w:tc>
          <w:tcPr>
            <w:tcW w:w="562" w:type="dxa"/>
          </w:tcPr>
          <w:p w14:paraId="2B462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4A1574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Уязвимость: определение согласно нормативно-правовым документам и стандартам.</w:t>
            </w:r>
          </w:p>
        </w:tc>
      </w:tr>
      <w:tr w:rsidR="009E6058" w14:paraId="10B10E97" w14:textId="77777777" w:rsidTr="00F00293">
        <w:tc>
          <w:tcPr>
            <w:tcW w:w="562" w:type="dxa"/>
          </w:tcPr>
          <w:p w14:paraId="3481D3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8A0364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Тайна завещания: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0E9699C5" w14:textId="77777777" w:rsidTr="00F00293">
        <w:tc>
          <w:tcPr>
            <w:tcW w:w="562" w:type="dxa"/>
          </w:tcPr>
          <w:p w14:paraId="73896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9BDDBD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Целостность: определение согласно нормативно-правовым документам и стандартам.</w:t>
            </w:r>
          </w:p>
        </w:tc>
      </w:tr>
      <w:tr w:rsidR="009E6058" w14:paraId="2DF79322" w14:textId="77777777" w:rsidTr="00F00293">
        <w:tc>
          <w:tcPr>
            <w:tcW w:w="562" w:type="dxa"/>
          </w:tcPr>
          <w:p w14:paraId="4295C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6596154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Налоговая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5F1E0F68" w14:textId="77777777" w:rsidTr="00F00293">
        <w:tc>
          <w:tcPr>
            <w:tcW w:w="562" w:type="dxa"/>
          </w:tcPr>
          <w:p w14:paraId="0DD43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E81298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Угроза: определение согласно нормативно-правовым документам и стандартам.</w:t>
            </w:r>
          </w:p>
        </w:tc>
      </w:tr>
      <w:tr w:rsidR="009E6058" w14:paraId="33C53013" w14:textId="77777777" w:rsidTr="00F00293">
        <w:tc>
          <w:tcPr>
            <w:tcW w:w="562" w:type="dxa"/>
          </w:tcPr>
          <w:p w14:paraId="1F41F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00CCFF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Тайна усыновления: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62A373B7" w14:textId="77777777" w:rsidTr="00F00293">
        <w:tc>
          <w:tcPr>
            <w:tcW w:w="562" w:type="dxa"/>
          </w:tcPr>
          <w:p w14:paraId="2ED20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BB4656A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Требование ИБ: определение согласно нормативно-правовым документам и стандартам.</w:t>
            </w:r>
          </w:p>
        </w:tc>
      </w:tr>
      <w:tr w:rsidR="009E6058" w14:paraId="557D8793" w14:textId="77777777" w:rsidTr="00F00293">
        <w:tc>
          <w:tcPr>
            <w:tcW w:w="562" w:type="dxa"/>
          </w:tcPr>
          <w:p w14:paraId="339B1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A84575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Врачебная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2FC1D311" w14:textId="77777777" w:rsidTr="00F00293">
        <w:tc>
          <w:tcPr>
            <w:tcW w:w="562" w:type="dxa"/>
          </w:tcPr>
          <w:p w14:paraId="4BC6E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67C373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Риск: определение согласно нормативно-правовым документам и стандартам.</w:t>
            </w:r>
          </w:p>
        </w:tc>
      </w:tr>
      <w:tr w:rsidR="009E6058" w14:paraId="4F65758B" w14:textId="77777777" w:rsidTr="00F00293">
        <w:tc>
          <w:tcPr>
            <w:tcW w:w="562" w:type="dxa"/>
          </w:tcPr>
          <w:p w14:paraId="39CB0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DEEE37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Тайна переписки: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49758F02" w14:textId="77777777" w:rsidTr="00F00293">
        <w:tc>
          <w:tcPr>
            <w:tcW w:w="562" w:type="dxa"/>
          </w:tcPr>
          <w:p w14:paraId="025B2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D4EC2E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Регулятор ИБ: определение согласно нормативно-правовым документам и стандартам.</w:t>
            </w:r>
          </w:p>
        </w:tc>
      </w:tr>
      <w:tr w:rsidR="009E6058" w14:paraId="5C86B608" w14:textId="77777777" w:rsidTr="00F00293">
        <w:tc>
          <w:tcPr>
            <w:tcW w:w="562" w:type="dxa"/>
          </w:tcPr>
          <w:p w14:paraId="3DFC1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4B22E7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Тайна следствия: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2F48F95E" w14:textId="77777777" w:rsidTr="00F00293">
        <w:tc>
          <w:tcPr>
            <w:tcW w:w="562" w:type="dxa"/>
          </w:tcPr>
          <w:p w14:paraId="370241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846CA5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Защитные меры: определение согласно нормативно-правовым документам и стандартам.</w:t>
            </w:r>
          </w:p>
        </w:tc>
      </w:tr>
      <w:tr w:rsidR="009E6058" w14:paraId="49C43ED3" w14:textId="77777777" w:rsidTr="00F00293">
        <w:tc>
          <w:tcPr>
            <w:tcW w:w="562" w:type="dxa"/>
          </w:tcPr>
          <w:p w14:paraId="1D9355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4BA9F7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Нотариальная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2C72EE51" w14:textId="77777777" w:rsidTr="00F00293">
        <w:tc>
          <w:tcPr>
            <w:tcW w:w="562" w:type="dxa"/>
          </w:tcPr>
          <w:p w14:paraId="08AAF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13FECFA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Актив: определение согласно нормативно-правовым документам и стандартам.</w:t>
            </w:r>
          </w:p>
        </w:tc>
      </w:tr>
      <w:tr w:rsidR="009E6058" w14:paraId="39E0A0C8" w14:textId="77777777" w:rsidTr="00F00293">
        <w:tc>
          <w:tcPr>
            <w:tcW w:w="562" w:type="dxa"/>
          </w:tcPr>
          <w:p w14:paraId="502D5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33BCD8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Семейная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7398003B" w14:textId="77777777" w:rsidTr="00F00293">
        <w:tc>
          <w:tcPr>
            <w:tcW w:w="562" w:type="dxa"/>
          </w:tcPr>
          <w:p w14:paraId="7984E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43D038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Оператор: определение согласно нормативно-правовым документам и стандартам.</w:t>
            </w:r>
          </w:p>
        </w:tc>
      </w:tr>
      <w:tr w:rsidR="009E6058" w14:paraId="5F608BBA" w14:textId="77777777" w:rsidTr="00F00293">
        <w:tc>
          <w:tcPr>
            <w:tcW w:w="562" w:type="dxa"/>
          </w:tcPr>
          <w:p w14:paraId="294DD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0E51B0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Журналистская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58C3DC49" w14:textId="77777777" w:rsidTr="00F00293">
        <w:tc>
          <w:tcPr>
            <w:tcW w:w="562" w:type="dxa"/>
          </w:tcPr>
          <w:p w14:paraId="15DD4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4061797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Доступность: определение согласно нормативно-правовым документам и стандартам.</w:t>
            </w:r>
          </w:p>
        </w:tc>
      </w:tr>
      <w:tr w:rsidR="009E6058" w14:paraId="2CE509FF" w14:textId="77777777" w:rsidTr="00F00293">
        <w:tc>
          <w:tcPr>
            <w:tcW w:w="562" w:type="dxa"/>
          </w:tcPr>
          <w:p w14:paraId="6CE6D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5E2602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Военная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12C24E51" w14:textId="77777777" w:rsidTr="00F00293">
        <w:tc>
          <w:tcPr>
            <w:tcW w:w="562" w:type="dxa"/>
          </w:tcPr>
          <w:p w14:paraId="69BD4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03CC53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Оценка, проверка требований ИБ: определение согласно нормативно-правовым документам и стандартам.</w:t>
            </w:r>
          </w:p>
        </w:tc>
      </w:tr>
      <w:tr w:rsidR="009E6058" w14:paraId="79CEA97C" w14:textId="77777777" w:rsidTr="00F00293">
        <w:tc>
          <w:tcPr>
            <w:tcW w:w="562" w:type="dxa"/>
          </w:tcPr>
          <w:p w14:paraId="43433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5A71DC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Служебная тайна: определение, угрозы, защитные меры и ответственность за разглашение согласно нормативно-правовым документам</w:t>
            </w:r>
          </w:p>
        </w:tc>
      </w:tr>
      <w:tr w:rsidR="009E6058" w14:paraId="6B090D1C" w14:textId="77777777" w:rsidTr="00F00293">
        <w:tc>
          <w:tcPr>
            <w:tcW w:w="562" w:type="dxa"/>
          </w:tcPr>
          <w:p w14:paraId="0848E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0A452CA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Источник угроз: определение согласно нормативно-правовым документам и стандартам.</w:t>
            </w:r>
          </w:p>
        </w:tc>
      </w:tr>
      <w:tr w:rsidR="009E6058" w14:paraId="51E3167D" w14:textId="77777777" w:rsidTr="00F00293">
        <w:tc>
          <w:tcPr>
            <w:tcW w:w="562" w:type="dxa"/>
          </w:tcPr>
          <w:p w14:paraId="5548E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4FA112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Профессиональная тайна: определение, угрозы, защитные меры и ответственность за разглашение согласно нормативно-правовым документам.</w:t>
            </w:r>
          </w:p>
        </w:tc>
      </w:tr>
      <w:tr w:rsidR="009E6058" w14:paraId="570E05FA" w14:textId="77777777" w:rsidTr="00F00293">
        <w:tc>
          <w:tcPr>
            <w:tcW w:w="562" w:type="dxa"/>
          </w:tcPr>
          <w:p w14:paraId="0FE2A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84E9E7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Зона безопасности: определение согласно нормативно-правовым документам и стандартам.</w:t>
            </w:r>
          </w:p>
        </w:tc>
      </w:tr>
      <w:tr w:rsidR="009E6058" w14:paraId="71321DBF" w14:textId="77777777" w:rsidTr="00F00293">
        <w:tc>
          <w:tcPr>
            <w:tcW w:w="562" w:type="dxa"/>
          </w:tcPr>
          <w:p w14:paraId="50083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6449C6E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Нормативно-правовые акты в области безопасности критической информационной структуры.</w:t>
            </w:r>
          </w:p>
        </w:tc>
      </w:tr>
      <w:tr w:rsidR="009E6058" w14:paraId="03BA281C" w14:textId="77777777" w:rsidTr="00F00293">
        <w:tc>
          <w:tcPr>
            <w:tcW w:w="562" w:type="dxa"/>
          </w:tcPr>
          <w:p w14:paraId="2AAC16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6F79920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Методические документы в области безопасности критической информационной структуры.</w:t>
            </w:r>
          </w:p>
        </w:tc>
      </w:tr>
      <w:tr w:rsidR="009E6058" w14:paraId="02899640" w14:textId="77777777" w:rsidTr="00F00293">
        <w:tc>
          <w:tcPr>
            <w:tcW w:w="562" w:type="dxa"/>
          </w:tcPr>
          <w:p w14:paraId="17A178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9BF819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Критическая информационная инфраструктура: определение, угрозы, защитные меры.</w:t>
            </w:r>
          </w:p>
        </w:tc>
      </w:tr>
      <w:tr w:rsidR="009E6058" w14:paraId="417A9F07" w14:textId="77777777" w:rsidTr="00F00293">
        <w:tc>
          <w:tcPr>
            <w:tcW w:w="562" w:type="dxa"/>
          </w:tcPr>
          <w:p w14:paraId="7355C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DB77119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Компьютерный инцидент: определение согласно нормативно-правовым документам и стандартам.</w:t>
            </w:r>
          </w:p>
        </w:tc>
      </w:tr>
      <w:tr w:rsidR="009E6058" w14:paraId="114A068F" w14:textId="77777777" w:rsidTr="00F00293">
        <w:tc>
          <w:tcPr>
            <w:tcW w:w="562" w:type="dxa"/>
          </w:tcPr>
          <w:p w14:paraId="1833A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166013C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Критическая информационная инфраструктура: права и обязанности субъектов КИИ.</w:t>
            </w:r>
          </w:p>
        </w:tc>
      </w:tr>
      <w:tr w:rsidR="009E6058" w14:paraId="3FC3EE15" w14:textId="77777777" w:rsidTr="00F00293">
        <w:tc>
          <w:tcPr>
            <w:tcW w:w="562" w:type="dxa"/>
          </w:tcPr>
          <w:p w14:paraId="5FEA5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68D519" w14:textId="77777777" w:rsidR="009E6058" w:rsidRPr="00C24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Государственный контроль в области обеспечения безопасности значимых объектов КИИ.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15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4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E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15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24E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4EFF" w14:paraId="5A1C9382" w14:textId="77777777" w:rsidTr="00801458">
        <w:tc>
          <w:tcPr>
            <w:tcW w:w="2336" w:type="dxa"/>
          </w:tcPr>
          <w:p w14:paraId="4C518DAB" w14:textId="77777777" w:rsidR="005D65A5" w:rsidRPr="00C24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E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4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E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4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E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4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E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4EFF" w14:paraId="07658034" w14:textId="77777777" w:rsidTr="00801458">
        <w:tc>
          <w:tcPr>
            <w:tcW w:w="2336" w:type="dxa"/>
          </w:tcPr>
          <w:p w14:paraId="1553D698" w14:textId="78F29BFB" w:rsidR="005D65A5" w:rsidRPr="00C24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24EFF" w14:paraId="6C9E5945" w14:textId="77777777" w:rsidTr="00801458">
        <w:tc>
          <w:tcPr>
            <w:tcW w:w="2336" w:type="dxa"/>
          </w:tcPr>
          <w:p w14:paraId="5A9178D7" w14:textId="77777777" w:rsidR="005D65A5" w:rsidRPr="00C24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D5A873" w14:textId="77777777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ABFD2C" w14:textId="77777777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1C6012" w14:textId="77777777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C24EFF" w14:paraId="7400F19B" w14:textId="77777777" w:rsidTr="00801458">
        <w:tc>
          <w:tcPr>
            <w:tcW w:w="2336" w:type="dxa"/>
          </w:tcPr>
          <w:p w14:paraId="11D397E4" w14:textId="77777777" w:rsidR="005D65A5" w:rsidRPr="00C24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76C7FD" w14:textId="77777777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E31DA9" w14:textId="77777777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F5B3D6" w14:textId="77777777" w:rsidR="005D65A5" w:rsidRPr="00C24EFF" w:rsidRDefault="007478E0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C24E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24E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15403"/>
      <w:r w:rsidRPr="00C24E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3323A59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4EFF" w14:paraId="292A6969" w14:textId="77777777" w:rsidTr="00C24EFF">
        <w:tc>
          <w:tcPr>
            <w:tcW w:w="562" w:type="dxa"/>
          </w:tcPr>
          <w:p w14:paraId="686A7678" w14:textId="77777777" w:rsidR="00C24EFF" w:rsidRDefault="00C24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4FBD9F" w14:textId="77777777" w:rsidR="00C24EFF" w:rsidRDefault="00C24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F54FBC" w14:textId="77777777" w:rsidR="00C24EFF" w:rsidRPr="00C24EFF" w:rsidRDefault="00C24E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24E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515404"/>
      <w:r w:rsidRPr="00C24E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24E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4EFF" w14:paraId="0267C479" w14:textId="77777777" w:rsidTr="00801458">
        <w:tc>
          <w:tcPr>
            <w:tcW w:w="2500" w:type="pct"/>
          </w:tcPr>
          <w:p w14:paraId="37F699C9" w14:textId="77777777" w:rsidR="00B8237E" w:rsidRPr="00C24E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E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4E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E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4EFF" w14:paraId="3F240151" w14:textId="77777777" w:rsidTr="00801458">
        <w:tc>
          <w:tcPr>
            <w:tcW w:w="2500" w:type="pct"/>
          </w:tcPr>
          <w:p w14:paraId="61E91592" w14:textId="61A0874C" w:rsidR="00B8237E" w:rsidRPr="00C24EFF" w:rsidRDefault="00B8237E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24EFF" w:rsidRDefault="005C548A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24EFF" w14:paraId="19A82DBF" w14:textId="77777777" w:rsidTr="00801458">
        <w:tc>
          <w:tcPr>
            <w:tcW w:w="2500" w:type="pct"/>
          </w:tcPr>
          <w:p w14:paraId="6341B17B" w14:textId="77777777" w:rsidR="00B8237E" w:rsidRPr="00C24E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A42A45B" w14:textId="77777777" w:rsidR="00B8237E" w:rsidRPr="00C24EFF" w:rsidRDefault="005C548A" w:rsidP="00801458">
            <w:pPr>
              <w:rPr>
                <w:rFonts w:ascii="Times New Roman" w:hAnsi="Times New Roman" w:cs="Times New Roman"/>
              </w:rPr>
            </w:pPr>
            <w:r w:rsidRPr="00C24EF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C24E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24EF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515405"/>
      <w:r w:rsidRPr="00C24E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24EF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24E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EF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24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24EFF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DA02D" w14:textId="77777777" w:rsidR="00722E31" w:rsidRDefault="00722E31" w:rsidP="00315CA6">
      <w:pPr>
        <w:spacing w:after="0" w:line="240" w:lineRule="auto"/>
      </w:pPr>
      <w:r>
        <w:separator/>
      </w:r>
    </w:p>
  </w:endnote>
  <w:endnote w:type="continuationSeparator" w:id="0">
    <w:p w14:paraId="5EF0FC54" w14:textId="77777777" w:rsidR="00722E31" w:rsidRDefault="00722E3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FB027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20C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46FEE" w14:textId="77777777" w:rsidR="00722E31" w:rsidRDefault="00722E31" w:rsidP="00315CA6">
      <w:pPr>
        <w:spacing w:after="0" w:line="240" w:lineRule="auto"/>
      </w:pPr>
      <w:r>
        <w:separator/>
      </w:r>
    </w:p>
  </w:footnote>
  <w:footnote w:type="continuationSeparator" w:id="0">
    <w:p w14:paraId="2E1B45E8" w14:textId="77777777" w:rsidR="00722E31" w:rsidRDefault="00722E3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4F9"/>
    <w:rsid w:val="00713C24"/>
    <w:rsid w:val="00722E3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620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E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?cq=cql.allIndexes%20all%20%22%D0%A0%D0%BE%D0%B4%D0%B8%D1%87%D0%B5%D0%B2%2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E%D1%81%D0%BD%D0%BE%D0%B2%D1%8B_%D1%86%D0%B8%D1%84%D1%80%D0%BE%D0%B2%D0%BE%D0%B9_%D0%B1%D0%B5%D0%B7%D0%BE%D0%BF%D0%B0%D1%81%D0%BD%D0%BE%D1%81%D1%82%D0%B8_2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2%D0%A1%D0%B8%D0%9F_%D0%9C%D0%B5%D0%B6%D0%B4%D0%A0%D0%BE%D1%81%D1%81%D0%9D%D0%BE%D1%80%D0%BC%D0%90%D0%BA%D1%82%D0%A1%D1%82%D0%B0%D0%BD%D0%B4%D0%98%D0%BD%D1%84%D0%BE%D0%91%D0%B5%D0%B7_%2010.03.01_%D0%91%D0%9A%D0%A1(%D0%B2%D0%AD%D0%B8%D0%A3)_%D0%9B%D0%B0%D0%B1%D0%9F%D1%80%D0%B0%D0%BA%D1%82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42679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C71F78-74A2-4ADE-B320-2B46642B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4857</Words>
  <Characters>27689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